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7492" w:rsidRDefault="006C7492"/>
    <w:p w:rsidR="006C7492" w:rsidRDefault="00855CE2">
      <w:r>
        <w:rPr>
          <w:b/>
          <w:sz w:val="24"/>
          <w:szCs w:val="24"/>
        </w:rPr>
        <w:t>Department of Chemistry Syllabus</w:t>
      </w:r>
    </w:p>
    <w:p w:rsidR="00855CE2" w:rsidRDefault="00855CE2" w:rsidP="00855CE2">
      <w:pPr>
        <w:rPr>
          <w:i/>
        </w:rPr>
      </w:pPr>
      <w:r>
        <w:t xml:space="preserve">This syllabi is advisory only. For details on a particular instructor's syllabus (including books), consult the instructor's course page. For a list of what courses are being taught each quarter, refer to the Courses page. </w:t>
      </w:r>
      <w:r>
        <w:rPr>
          <w:i/>
        </w:rPr>
        <w:t>Every instructor has prerogative to teach the course as they see fit and ultimately the instructor's syllabus supersedes all others.</w:t>
      </w:r>
    </w:p>
    <w:p w:rsidR="006C7492" w:rsidRDefault="00855CE2">
      <w:bookmarkStart w:id="0" w:name="_GoBack"/>
      <w:bookmarkEnd w:id="0"/>
      <w:r>
        <w:rPr>
          <w:b/>
          <w:i/>
        </w:rPr>
        <w:t>Chemistry 201. Symmetry and Group</w:t>
      </w:r>
      <w:r>
        <w:rPr>
          <w:b/>
          <w:i/>
        </w:rPr>
        <w:t xml:space="preserve"> Theory</w:t>
      </w:r>
    </w:p>
    <w:p w:rsidR="006C7492" w:rsidRDefault="00855CE2">
      <w:r>
        <w:t xml:space="preserve">Approved: </w:t>
      </w:r>
    </w:p>
    <w:p w:rsidR="006C7492" w:rsidRDefault="006C7492"/>
    <w:p w:rsidR="006C7492" w:rsidRDefault="00855CE2">
      <w:r>
        <w:t>Suggested Textbook: (actual textbook varies by instructor; check your instructor)</w:t>
      </w:r>
    </w:p>
    <w:p w:rsidR="006C7492" w:rsidRDefault="00855CE2">
      <w:r>
        <w:t>1.</w:t>
      </w:r>
      <w:r>
        <w:tab/>
        <w:t xml:space="preserve"> F. Albert Cotton, Chemical Applications of Group Theory. Wiley-</w:t>
      </w:r>
      <w:proofErr w:type="spellStart"/>
      <w:r>
        <w:t>Interscience</w:t>
      </w:r>
      <w:proofErr w:type="spellEnd"/>
      <w:r>
        <w:t>, 1990.  ISBN 047151094-7</w:t>
      </w:r>
    </w:p>
    <w:p w:rsidR="006C7492" w:rsidRDefault="00855CE2">
      <w:r>
        <w:t>2.</w:t>
      </w:r>
      <w:r>
        <w:tab/>
        <w:t xml:space="preserve">Daniel C. Harris and Michael D. </w:t>
      </w:r>
      <w:proofErr w:type="spellStart"/>
      <w:r>
        <w:t>Bertolucci</w:t>
      </w:r>
      <w:proofErr w:type="spellEnd"/>
      <w:r>
        <w:t>, Sy</w:t>
      </w:r>
      <w:r>
        <w:t>mmetry and Spectroscopy, Dover Publications, Inc., 1978.  ISBN: 048666144X</w:t>
      </w:r>
    </w:p>
    <w:p w:rsidR="006C7492" w:rsidRDefault="00855CE2">
      <w:r>
        <w:t xml:space="preserve">3. </w:t>
      </w:r>
      <w:r>
        <w:tab/>
        <w:t>Roald Hoffmann, Solids and surfaces: A chemist's view of bonding in extended structures. Wiley-VCH, 1988. ISBN: 978-0-471-18710-3.</w:t>
      </w:r>
    </w:p>
    <w:p w:rsidR="006C7492" w:rsidRDefault="00855CE2">
      <w:r>
        <w:t>4.</w:t>
      </w:r>
      <w:r>
        <w:tab/>
        <w:t xml:space="preserve">Gregory S. </w:t>
      </w:r>
      <w:proofErr w:type="spellStart"/>
      <w:r>
        <w:t>Gilorami</w:t>
      </w:r>
      <w:proofErr w:type="spellEnd"/>
      <w:r>
        <w:t>. X-Ray Crystallography.</w:t>
      </w:r>
      <w:r>
        <w:t xml:space="preserve"> University Science Books, U.S. ISBN: 9781891389771.</w:t>
      </w:r>
    </w:p>
    <w:p w:rsidR="006C7492" w:rsidRDefault="00855CE2">
      <w:r>
        <w:t>Suggested Schedule:</w:t>
      </w:r>
    </w:p>
    <w:p w:rsidR="006C7492" w:rsidRDefault="00855CE2">
      <w:r>
        <w:t>I. Symmetry elements and symmetry operations</w:t>
      </w:r>
    </w:p>
    <w:p w:rsidR="006C7492" w:rsidRDefault="00855CE2">
      <w:r>
        <w:t>II. Point group identification</w:t>
      </w:r>
    </w:p>
    <w:p w:rsidR="006C7492" w:rsidRDefault="00855CE2">
      <w:r>
        <w:t>III. Mathematical representation of point groups</w:t>
      </w:r>
    </w:p>
    <w:p w:rsidR="006C7492" w:rsidRDefault="00855CE2">
      <w:r>
        <w:t>IV. Character tables</w:t>
      </w:r>
    </w:p>
    <w:p w:rsidR="006C7492" w:rsidRDefault="00855CE2">
      <w:r>
        <w:t>V. Applications to IR and Raman spect</w:t>
      </w:r>
      <w:r>
        <w:t>ra</w:t>
      </w:r>
    </w:p>
    <w:p w:rsidR="006C7492" w:rsidRDefault="00855CE2">
      <w:r>
        <w:t>VI. Applications to molecular orbital theory</w:t>
      </w:r>
    </w:p>
    <w:p w:rsidR="006C7492" w:rsidRDefault="00855CE2">
      <w:r>
        <w:t>VII. Applications to electronic spectroscopy</w:t>
      </w:r>
    </w:p>
    <w:p w:rsidR="006C7492" w:rsidRDefault="00855CE2">
      <w:r>
        <w:t>VIII. Crystallographic symmetry</w:t>
      </w:r>
    </w:p>
    <w:p w:rsidR="006C7492" w:rsidRDefault="00855CE2">
      <w:r>
        <w:t>IX. Electronic structure of Solids</w:t>
      </w:r>
    </w:p>
    <w:p w:rsidR="006C7492" w:rsidRDefault="00855CE2">
      <w:r>
        <w:t>Additional Notes:</w:t>
      </w:r>
    </w:p>
    <w:p w:rsidR="006C7492" w:rsidRDefault="00855CE2">
      <w:r>
        <w:t>Lecture--3 hours. Prerequisite: course 124A and 110B, or consent of instructor</w:t>
      </w:r>
      <w:r>
        <w:t>. Symmetry elements and operations, point groups, representations of groups. Applications to molecular orbital theory, ligand field theory, molecular vibrations, and angular momentum. Crystallographic symmetry. Electronic structure of solids.</w:t>
      </w:r>
    </w:p>
    <w:p w:rsidR="006C7492" w:rsidRDefault="00855CE2">
      <w:r>
        <w:t>Learning Goal</w:t>
      </w:r>
      <w:r>
        <w:t>s:</w:t>
      </w:r>
    </w:p>
    <w:p w:rsidR="006C7492" w:rsidRDefault="00855CE2">
      <w:bookmarkStart w:id="1" w:name="_gjdgxs" w:colFirst="0" w:colLast="0"/>
      <w:bookmarkEnd w:id="1"/>
      <w:r>
        <w:lastRenderedPageBreak/>
        <w:t xml:space="preserve">After having successfully completed the course student is expected to be able to determine symmetry point group of the molecule, figure out irreducible representations of the point group, </w:t>
      </w:r>
      <w:proofErr w:type="spellStart"/>
      <w:r>
        <w:t>deconvolute</w:t>
      </w:r>
      <w:proofErr w:type="spellEnd"/>
      <w:r>
        <w:t xml:space="preserve"> reducible representations to sum of irreducible ones,</w:t>
      </w:r>
      <w:r>
        <w:t xml:space="preserve"> predict number of vibrational bands and their symmetry in IR and Raman spectra of the molecule, construct a molecular orbital diagram for - and -bonding on a qualitative level, predict electronic spectrum of the molecule on a qualitative level, predict ma</w:t>
      </w:r>
      <w:r>
        <w:t>gnetic properties of the molecule, derived symmetry of three-dimensional infinite object, interpret band and density-of-state diagrams.</w:t>
      </w:r>
    </w:p>
    <w:sectPr w:rsidR="006C749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7492"/>
    <w:rsid w:val="006C7492"/>
    <w:rsid w:val="0085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67C6A-EEDC-4EA9-89C6-8DB64DE8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M Smith</cp:lastModifiedBy>
  <cp:revision>2</cp:revision>
  <dcterms:created xsi:type="dcterms:W3CDTF">2017-07-26T22:02:00Z</dcterms:created>
  <dcterms:modified xsi:type="dcterms:W3CDTF">2017-07-26T22:02:00Z</dcterms:modified>
</cp:coreProperties>
</file>