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9F00BE" w:rsidRDefault="00DC1DAA" w:rsidP="009F00BE">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9F00BE">
        <w:t xml:space="preserve"> </w:t>
      </w:r>
      <w:r w:rsidR="009F00BE">
        <w:rPr>
          <w:i/>
        </w:rPr>
        <w:t>Every instructor has prerogative to teach the course as they see fit and ultimately the instructor's syllabus supersedes all others.</w:t>
      </w:r>
    </w:p>
    <w:p w:rsidR="001A1F3E" w:rsidRPr="00DC1DAA" w:rsidRDefault="001A1F3E" w:rsidP="001A1F3E">
      <w:pPr>
        <w:rPr>
          <w:b/>
          <w:i/>
        </w:rPr>
      </w:pPr>
      <w:bookmarkStart w:id="0" w:name="_GoBack"/>
      <w:bookmarkEnd w:id="0"/>
      <w:r w:rsidRPr="00DC1DAA">
        <w:rPr>
          <w:b/>
          <w:i/>
        </w:rPr>
        <w:t xml:space="preserve">CHE </w:t>
      </w:r>
      <w:r w:rsidR="00D55B6F">
        <w:rPr>
          <w:b/>
          <w:i/>
        </w:rPr>
        <w:t>104: Forensic Analytical Chemistry</w:t>
      </w:r>
    </w:p>
    <w:p w:rsidR="001A1F3E" w:rsidRDefault="001A1F3E" w:rsidP="001A1F3E">
      <w:r>
        <w:t xml:space="preserve">Approved: </w:t>
      </w:r>
    </w:p>
    <w:p w:rsidR="001A1F3E" w:rsidRDefault="001A1F3E" w:rsidP="001A1F3E"/>
    <w:p w:rsidR="001A1F3E" w:rsidRDefault="001A1F3E" w:rsidP="001A1F3E">
      <w:r>
        <w:t>Suggested Textbook: (actual textbook varies by instructor; check your instructor)</w:t>
      </w:r>
    </w:p>
    <w:p w:rsidR="00D55B6F" w:rsidRDefault="00D55B6F" w:rsidP="00D55B6F">
      <w:pPr>
        <w:spacing w:after="0"/>
      </w:pPr>
      <w:r>
        <w:t>1) Required: Forensic Chemistry. Suzanne Bell (Pearson/Prentice Hall)</w:t>
      </w:r>
    </w:p>
    <w:p w:rsidR="00643231" w:rsidRDefault="00D55B6F" w:rsidP="00D55B6F">
      <w:pPr>
        <w:spacing w:after="0"/>
      </w:pPr>
      <w:r>
        <w:t>2) Recommended: Solutions Manual</w:t>
      </w:r>
    </w:p>
    <w:p w:rsidR="00D55B6F" w:rsidRDefault="00D55B6F" w:rsidP="00D55B6F">
      <w:pPr>
        <w:spacing w:after="0"/>
      </w:pPr>
    </w:p>
    <w:p w:rsidR="001A1F3E" w:rsidRDefault="001A1F3E" w:rsidP="001A1F3E">
      <w:r>
        <w:t>Suggested Schedule:</w:t>
      </w:r>
    </w:p>
    <w:p w:rsidR="001A1F3E" w:rsidRDefault="00D55B6F" w:rsidP="001A1F3E">
      <w:r>
        <w:t>TBD</w:t>
      </w:r>
    </w:p>
    <w:p w:rsidR="001A1F3E" w:rsidRDefault="001A1F3E" w:rsidP="001A1F3E">
      <w:r>
        <w:t>Additional Notes:</w:t>
      </w:r>
    </w:p>
    <w:p w:rsidR="00D55B6F" w:rsidRDefault="00D55B6F" w:rsidP="001A1F3E">
      <w:r w:rsidRPr="00D55B6F">
        <w:t>Prerequisite: General Chemistry 2C (or consent of instructor).</w:t>
      </w:r>
    </w:p>
    <w:p w:rsidR="001A1F3E" w:rsidRDefault="001A1F3E" w:rsidP="001A1F3E">
      <w:r>
        <w:t>Learning Goals:</w:t>
      </w:r>
    </w:p>
    <w:p w:rsidR="00D55B6F" w:rsidRDefault="00D55B6F" w:rsidP="001A1F3E">
      <w:r w:rsidRPr="00D55B6F">
        <w:t>This is primarily an experimental chemistry course. Experiments are specifically designed for those who want to acquire basic knowledge and experimental skills in forensic analytical chemistry. Through this course, students will learn how to properly acquire and analyze data on samples of a forensic nature and how to write forensic lab reports.  Lecture topics include: gas chromatography, mass spectrometry, infrared spectroscopy, optical and electron microscopy, and data and error analysis.  Applications to drugs, alcohol, arson debris, paint chips, fibers, and gunshot residue will be presented.</w:t>
      </w:r>
    </w:p>
    <w:sectPr w:rsidR="00D55B6F"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E"/>
    <w:rsid w:val="001A1F3E"/>
    <w:rsid w:val="00460160"/>
    <w:rsid w:val="00643231"/>
    <w:rsid w:val="009F00BE"/>
    <w:rsid w:val="00D55B6F"/>
    <w:rsid w:val="00DC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ED948-89B1-43C3-A0E1-A1E35069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 Smith</dc:creator>
  <cp:keywords/>
  <dc:description/>
  <cp:lastModifiedBy>Rose M Smith</cp:lastModifiedBy>
  <cp:revision>3</cp:revision>
  <dcterms:created xsi:type="dcterms:W3CDTF">2016-08-30T16:26:00Z</dcterms:created>
  <dcterms:modified xsi:type="dcterms:W3CDTF">2017-07-26T21:57:00Z</dcterms:modified>
</cp:coreProperties>
</file>