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4723EA" w:rsidRDefault="00DC1DAA" w:rsidP="004723EA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4723EA">
        <w:t xml:space="preserve"> </w:t>
      </w:r>
      <w:r w:rsidR="004723EA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0626E8">
        <w:rPr>
          <w:b/>
          <w:i/>
        </w:rPr>
        <w:t>128C</w:t>
      </w:r>
      <w:r w:rsidRPr="00DC1DAA">
        <w:rPr>
          <w:b/>
          <w:i/>
        </w:rPr>
        <w:t xml:space="preserve">: </w:t>
      </w:r>
      <w:r w:rsidR="000626E8" w:rsidRPr="000626E8">
        <w:rPr>
          <w:b/>
          <w:i/>
        </w:rPr>
        <w:t>Organic 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0626E8" w:rsidRDefault="000626E8" w:rsidP="001A1F3E">
      <w:r w:rsidRPr="000626E8">
        <w:t xml:space="preserve">Required: Brown, Foote, Iverson and </w:t>
      </w:r>
      <w:proofErr w:type="spellStart"/>
      <w:r w:rsidRPr="000626E8">
        <w:t>Anslyn</w:t>
      </w:r>
      <w:proofErr w:type="spellEnd"/>
      <w:r w:rsidRPr="000626E8">
        <w:t xml:space="preserve"> Organic Chemistry, Sixth Ed.  </w:t>
      </w:r>
    </w:p>
    <w:p w:rsidR="00643231" w:rsidRDefault="000626E8" w:rsidP="001A1F3E">
      <w:r w:rsidRPr="000626E8">
        <w:t xml:space="preserve">Recommended: Iverson and Iverson, Student Study Guide and Solutions Manual for Brown, Foote, Iverson and </w:t>
      </w:r>
      <w:proofErr w:type="spellStart"/>
      <w:r w:rsidRPr="000626E8">
        <w:t>Anslyn's</w:t>
      </w:r>
      <w:proofErr w:type="spellEnd"/>
      <w:r w:rsidRPr="000626E8">
        <w:t xml:space="preserve"> Organic Chemistry, Sixth Ed.; Organic chemistry molecular model kit.</w:t>
      </w:r>
    </w:p>
    <w:p w:rsidR="001A1F3E" w:rsidRDefault="001A1F3E" w:rsidP="001A1F3E">
      <w:r>
        <w:t>Suggested Schedule:</w:t>
      </w:r>
    </w:p>
    <w:p w:rsidR="000626E8" w:rsidRDefault="000626E8" w:rsidP="000626E8">
      <w:pPr>
        <w:spacing w:after="0"/>
      </w:pPr>
      <w:r>
        <w:t>1</w:t>
      </w:r>
      <w:r>
        <w:tab/>
        <w:t>Organometallic Chemistry (Read: Ch. 15)</w:t>
      </w:r>
    </w:p>
    <w:p w:rsidR="000626E8" w:rsidRDefault="000626E8" w:rsidP="000626E8">
      <w:pPr>
        <w:spacing w:after="0"/>
      </w:pPr>
      <w:r>
        <w:t>2</w:t>
      </w:r>
      <w:r>
        <w:tab/>
        <w:t>Carbon-Carbon Bond Formation (Read: Ch. 24 and review Ch. 16-19)</w:t>
      </w:r>
    </w:p>
    <w:p w:rsidR="000626E8" w:rsidRDefault="000626E8" w:rsidP="000626E8">
      <w:pPr>
        <w:spacing w:after="0"/>
      </w:pPr>
      <w:r>
        <w:t>3</w:t>
      </w:r>
      <w:r>
        <w:tab/>
        <w:t>Conjugated Systems (Read: Ch. 20-22)</w:t>
      </w:r>
    </w:p>
    <w:p w:rsidR="000626E8" w:rsidRDefault="000626E8" w:rsidP="000626E8">
      <w:pPr>
        <w:spacing w:after="0"/>
      </w:pPr>
      <w:r>
        <w:t>4</w:t>
      </w:r>
      <w:r>
        <w:tab/>
        <w:t>Amine Chemistry (Read: Ch. 23)</w:t>
      </w:r>
    </w:p>
    <w:p w:rsidR="000626E8" w:rsidRDefault="000626E8" w:rsidP="000626E8">
      <w:pPr>
        <w:spacing w:after="0"/>
      </w:pPr>
      <w:r>
        <w:t>5</w:t>
      </w:r>
      <w:r>
        <w:tab/>
        <w:t>Carbohydrates (Read: Ch. 25)</w:t>
      </w:r>
    </w:p>
    <w:p w:rsidR="000626E8" w:rsidRDefault="000626E8" w:rsidP="000626E8">
      <w:pPr>
        <w:spacing w:after="0"/>
      </w:pPr>
      <w:r>
        <w:t>6</w:t>
      </w:r>
      <w:r>
        <w:tab/>
        <w:t>Lipids (Read: Ch. 26)</w:t>
      </w:r>
    </w:p>
    <w:p w:rsidR="000626E8" w:rsidRDefault="000626E8" w:rsidP="000626E8">
      <w:pPr>
        <w:spacing w:after="0"/>
      </w:pPr>
      <w:r>
        <w:t>7</w:t>
      </w:r>
      <w:r>
        <w:tab/>
        <w:t>Amino Acids and Proteins (Read: Ch. 27)</w:t>
      </w:r>
    </w:p>
    <w:p w:rsidR="000626E8" w:rsidRDefault="000626E8" w:rsidP="000626E8">
      <w:pPr>
        <w:spacing w:after="0"/>
      </w:pPr>
      <w:r>
        <w:t>If time permits:</w:t>
      </w:r>
    </w:p>
    <w:p w:rsidR="000626E8" w:rsidRDefault="000626E8" w:rsidP="000626E8">
      <w:pPr>
        <w:spacing w:after="0"/>
      </w:pPr>
      <w:r>
        <w:t>8</w:t>
      </w:r>
      <w:r>
        <w:tab/>
        <w:t>Polymer Chemistry (Read: Ch. 29)</w:t>
      </w:r>
    </w:p>
    <w:p w:rsidR="001A1F3E" w:rsidRDefault="000626E8" w:rsidP="000626E8">
      <w:pPr>
        <w:spacing w:after="0"/>
      </w:pPr>
      <w:r>
        <w:t>9</w:t>
      </w:r>
      <w:r>
        <w:tab/>
        <w:t>Nucleic Acids (Read: Ch. 28)</w:t>
      </w:r>
    </w:p>
    <w:p w:rsidR="001A1F3E" w:rsidRDefault="001A1F3E" w:rsidP="001A1F3E">
      <w:r>
        <w:t>Additional Notes:</w:t>
      </w:r>
    </w:p>
    <w:p w:rsidR="001A1F3E" w:rsidRDefault="000626E8" w:rsidP="001A1F3E">
      <w:r w:rsidRPr="000626E8">
        <w:t>Prerequisite: course 128B, chemistry majors should enroll in course 129C concurrently.</w:t>
      </w:r>
    </w:p>
    <w:p w:rsidR="001A1F3E" w:rsidRDefault="001A1F3E" w:rsidP="001A1F3E">
      <w:r>
        <w:t>Learning Goals:</w:t>
      </w:r>
    </w:p>
    <w:p w:rsidR="000626E8" w:rsidRDefault="000626E8" w:rsidP="001A1F3E">
      <w:r w:rsidRPr="000626E8">
        <w:t>Chemistry 128C covers Chapters 15 and 20-29 in the textbook.  A solid understanding of the material in Chemistry 128A and B will be assumed.  The course material is organized into the following "learning objective units," with the relevant chapter reading assignments provided</w:t>
      </w:r>
    </w:p>
    <w:sectPr w:rsidR="000626E8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0626E8"/>
    <w:rsid w:val="001A1F3E"/>
    <w:rsid w:val="00460160"/>
    <w:rsid w:val="004723EA"/>
    <w:rsid w:val="00643231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2016-08-31T17:52:00Z</dcterms:created>
  <dcterms:modified xsi:type="dcterms:W3CDTF">2017-07-26T22:00:00Z</dcterms:modified>
</cp:coreProperties>
</file>