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B5A9A" w14:textId="77777777" w:rsidR="001A1F3E" w:rsidRDefault="001A1F3E" w:rsidP="001A1F3E"/>
    <w:p w14:paraId="5B3F86AF" w14:textId="77777777"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14:paraId="3EA27F07" w14:textId="77777777" w:rsidR="00E04445" w:rsidRDefault="00DC1DAA" w:rsidP="00E04445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E04445">
        <w:t xml:space="preserve"> </w:t>
      </w:r>
      <w:r w:rsidR="00E04445">
        <w:rPr>
          <w:i/>
        </w:rPr>
        <w:t>Every instructor has prerogative to teach the course as they see fit and ultimately the instructor's syllabus supersedes all others.</w:t>
      </w:r>
    </w:p>
    <w:p w14:paraId="379C2AEB" w14:textId="77777777" w:rsidR="00DC61F8" w:rsidRDefault="00DC61F8" w:rsidP="00DC61F8">
      <w:pPr>
        <w:rPr>
          <w:rFonts w:ascii="Arial" w:hAnsi="Arial" w:cs="Arial"/>
          <w:b/>
          <w:bCs/>
        </w:rPr>
      </w:pPr>
      <w:bookmarkStart w:id="0" w:name="_GoBack"/>
      <w:bookmarkEnd w:id="0"/>
      <w:r w:rsidRPr="008B0C9C">
        <w:rPr>
          <w:rFonts w:ascii="Arial" w:hAnsi="Arial" w:cs="Arial"/>
          <w:b/>
          <w:bCs/>
        </w:rPr>
        <w:t>CHE124B - Main Group Element Chemistry</w:t>
      </w:r>
    </w:p>
    <w:p w14:paraId="210E6E9A" w14:textId="77777777" w:rsidR="001A1F3E" w:rsidRDefault="001A1F3E" w:rsidP="001A1F3E">
      <w:r>
        <w:t xml:space="preserve">Approved: </w:t>
      </w:r>
    </w:p>
    <w:p w14:paraId="41B5CC2F" w14:textId="77777777" w:rsidR="001A1F3E" w:rsidRDefault="001A1F3E" w:rsidP="001A1F3E"/>
    <w:p w14:paraId="7666F06D" w14:textId="77777777" w:rsidR="001A1F3E" w:rsidRDefault="001A1F3E" w:rsidP="001A1F3E">
      <w:r>
        <w:t>Suggested Textbook: (actual textbook varies by instructor; check your instructor)</w:t>
      </w:r>
    </w:p>
    <w:p w14:paraId="16721EA4" w14:textId="77777777" w:rsidR="00DC61F8" w:rsidRPr="008B0C9C" w:rsidRDefault="00DC61F8" w:rsidP="00DC61F8">
      <w:pPr>
        <w:rPr>
          <w:rFonts w:ascii="Arial" w:hAnsi="Arial" w:cs="Arial"/>
        </w:rPr>
      </w:pPr>
      <w:r w:rsidRPr="008B0C9C">
        <w:rPr>
          <w:rFonts w:ascii="Arial" w:hAnsi="Arial" w:cs="Arial"/>
        </w:rPr>
        <w:t>N.N. Greenwood, A. Earnshaw: Chemistry of the Elements, 2nd Edition, Butterworth-Heinemann, Oxford, 1997, ISBN: 0750633654</w:t>
      </w:r>
    </w:p>
    <w:p w14:paraId="330E3D50" w14:textId="77777777" w:rsidR="00DC61F8" w:rsidRPr="008B0C9C" w:rsidRDefault="00DC61F8" w:rsidP="00DC61F8">
      <w:pPr>
        <w:jc w:val="both"/>
        <w:rPr>
          <w:rFonts w:ascii="Arial" w:hAnsi="Arial" w:cs="Arial"/>
        </w:rPr>
      </w:pPr>
      <w:r w:rsidRPr="008B0C9C">
        <w:rPr>
          <w:rFonts w:ascii="Arial" w:hAnsi="Arial" w:cs="Arial"/>
        </w:rPr>
        <w:t xml:space="preserve">C. E. </w:t>
      </w:r>
      <w:proofErr w:type="spellStart"/>
      <w:r w:rsidRPr="008B0C9C">
        <w:rPr>
          <w:rFonts w:ascii="Arial" w:hAnsi="Arial" w:cs="Arial"/>
        </w:rPr>
        <w:t>Housecroft</w:t>
      </w:r>
      <w:proofErr w:type="spellEnd"/>
      <w:r w:rsidRPr="008B0C9C">
        <w:rPr>
          <w:rFonts w:ascii="Arial" w:hAnsi="Arial" w:cs="Arial"/>
        </w:rPr>
        <w:t xml:space="preserve">, A. G. Sharpe, </w:t>
      </w:r>
      <w:r w:rsidRPr="008B0C9C">
        <w:rPr>
          <w:rFonts w:ascii="Arial" w:hAnsi="Arial" w:cs="Arial"/>
          <w:i/>
          <w:iCs/>
        </w:rPr>
        <w:t>Inorganic Chemistry</w:t>
      </w:r>
      <w:r w:rsidRPr="008B0C9C">
        <w:rPr>
          <w:rFonts w:ascii="Arial" w:hAnsi="Arial" w:cs="Arial"/>
        </w:rPr>
        <w:t>, Prentice Hall, 3</w:t>
      </w:r>
      <w:r w:rsidRPr="008B0C9C">
        <w:rPr>
          <w:rFonts w:ascii="Arial" w:hAnsi="Arial" w:cs="Arial"/>
          <w:vertAlign w:val="superscript"/>
        </w:rPr>
        <w:t>rd</w:t>
      </w:r>
      <w:r w:rsidRPr="008B0C9C">
        <w:rPr>
          <w:rFonts w:ascii="Arial" w:hAnsi="Arial" w:cs="Arial"/>
        </w:rPr>
        <w:t xml:space="preserve"> edition, December </w:t>
      </w:r>
      <w:r w:rsidRPr="008B0C9C">
        <w:rPr>
          <w:rFonts w:ascii="Arial" w:hAnsi="Arial" w:cs="Arial"/>
          <w:b/>
        </w:rPr>
        <w:t>2007</w:t>
      </w:r>
      <w:r w:rsidRPr="008B0C9C">
        <w:rPr>
          <w:rFonts w:ascii="Arial" w:hAnsi="Arial" w:cs="Arial"/>
        </w:rPr>
        <w:t>, Paperback, ISBN 0131755536, $170</w:t>
      </w:r>
    </w:p>
    <w:p w14:paraId="547406CE" w14:textId="77777777" w:rsidR="001A1F3E" w:rsidRDefault="001A1F3E" w:rsidP="001A1F3E">
      <w:r>
        <w:t>Suggested Schedule:</w:t>
      </w:r>
    </w:p>
    <w:p w14:paraId="50CFF1E3" w14:textId="77777777" w:rsidR="00DC61F8" w:rsidRPr="008B0C9C" w:rsidRDefault="00DC61F8" w:rsidP="00DC61F8">
      <w:pPr>
        <w:rPr>
          <w:rFonts w:ascii="Arial" w:hAnsi="Arial" w:cs="Arial"/>
        </w:rPr>
      </w:pPr>
      <w:r w:rsidRPr="008B0C9C">
        <w:rPr>
          <w:rFonts w:ascii="Arial" w:hAnsi="Arial" w:cs="Arial"/>
        </w:rPr>
        <w:t xml:space="preserve">Main Group Element Trends (Size, Ionization </w:t>
      </w:r>
      <w:proofErr w:type="gramStart"/>
      <w:r w:rsidRPr="008B0C9C">
        <w:rPr>
          <w:rFonts w:ascii="Arial" w:hAnsi="Arial" w:cs="Arial"/>
        </w:rPr>
        <w:t>Energies, …)</w:t>
      </w:r>
      <w:proofErr w:type="gramEnd"/>
    </w:p>
    <w:p w14:paraId="547F7831" w14:textId="77777777" w:rsidR="00DC61F8" w:rsidRPr="008B0C9C" w:rsidRDefault="00DC61F8" w:rsidP="00DC61F8">
      <w:pPr>
        <w:rPr>
          <w:rFonts w:ascii="Arial" w:hAnsi="Arial" w:cs="Arial"/>
        </w:rPr>
      </w:pPr>
      <w:r w:rsidRPr="008B0C9C">
        <w:rPr>
          <w:rFonts w:ascii="Arial" w:hAnsi="Arial" w:cs="Arial"/>
        </w:rPr>
        <w:t>Groups: (Occurrence, Production, Uses, Group Trends, Special Topics)</w:t>
      </w:r>
    </w:p>
    <w:p w14:paraId="3932CAC4" w14:textId="77777777" w:rsidR="00DC61F8" w:rsidRPr="008B0C9C" w:rsidRDefault="00DC61F8" w:rsidP="00DC61F8">
      <w:pPr>
        <w:ind w:left="360"/>
        <w:rPr>
          <w:rFonts w:ascii="Arial" w:hAnsi="Arial" w:cs="Arial"/>
        </w:rPr>
      </w:pPr>
      <w:r w:rsidRPr="008B0C9C">
        <w:rPr>
          <w:rFonts w:ascii="Arial" w:hAnsi="Arial" w:cs="Arial"/>
        </w:rPr>
        <w:t>Group 1: Hydrogen and Hydrides</w:t>
      </w:r>
    </w:p>
    <w:p w14:paraId="6C99884F" w14:textId="77777777" w:rsidR="00DC61F8" w:rsidRPr="008B0C9C" w:rsidRDefault="00DC61F8" w:rsidP="00DC61F8">
      <w:pPr>
        <w:ind w:left="360"/>
        <w:rPr>
          <w:rFonts w:ascii="Arial" w:hAnsi="Arial" w:cs="Arial"/>
        </w:rPr>
      </w:pPr>
      <w:r w:rsidRPr="008B0C9C">
        <w:rPr>
          <w:rFonts w:ascii="Arial" w:hAnsi="Arial" w:cs="Arial"/>
        </w:rPr>
        <w:t xml:space="preserve">Group 1: Li, Na, K, </w:t>
      </w:r>
      <w:proofErr w:type="spellStart"/>
      <w:r w:rsidRPr="008B0C9C">
        <w:rPr>
          <w:rFonts w:ascii="Arial" w:hAnsi="Arial" w:cs="Arial"/>
        </w:rPr>
        <w:t>Rb</w:t>
      </w:r>
      <w:proofErr w:type="spellEnd"/>
      <w:r w:rsidRPr="008B0C9C">
        <w:rPr>
          <w:rFonts w:ascii="Arial" w:hAnsi="Arial" w:cs="Arial"/>
        </w:rPr>
        <w:t xml:space="preserve">, Cs, </w:t>
      </w:r>
      <w:proofErr w:type="spellStart"/>
      <w:r w:rsidRPr="008B0C9C">
        <w:rPr>
          <w:rFonts w:ascii="Arial" w:hAnsi="Arial" w:cs="Arial"/>
        </w:rPr>
        <w:t>Electrides</w:t>
      </w:r>
      <w:proofErr w:type="spellEnd"/>
      <w:r w:rsidRPr="008B0C9C">
        <w:rPr>
          <w:rFonts w:ascii="Arial" w:hAnsi="Arial" w:cs="Arial"/>
        </w:rPr>
        <w:t xml:space="preserve"> and </w:t>
      </w:r>
      <w:proofErr w:type="spellStart"/>
      <w:r w:rsidRPr="008B0C9C">
        <w:rPr>
          <w:rFonts w:ascii="Arial" w:hAnsi="Arial" w:cs="Arial"/>
        </w:rPr>
        <w:t>Alkalides</w:t>
      </w:r>
      <w:proofErr w:type="spellEnd"/>
    </w:p>
    <w:p w14:paraId="590F2700" w14:textId="77777777" w:rsidR="00DC61F8" w:rsidRPr="008B0C9C" w:rsidRDefault="00DC61F8" w:rsidP="00DC61F8">
      <w:pPr>
        <w:ind w:left="360"/>
        <w:rPr>
          <w:rFonts w:ascii="Arial" w:hAnsi="Arial" w:cs="Arial"/>
        </w:rPr>
      </w:pPr>
      <w:r w:rsidRPr="008B0C9C">
        <w:rPr>
          <w:rFonts w:ascii="Arial" w:hAnsi="Arial" w:cs="Arial"/>
        </w:rPr>
        <w:t xml:space="preserve">Group 17: F, Cl, Br, I; Trends of Covalent Bond Strengths </w:t>
      </w:r>
    </w:p>
    <w:p w14:paraId="3557FED9" w14:textId="77777777" w:rsidR="00DC61F8" w:rsidRPr="008B0C9C" w:rsidRDefault="00DC61F8" w:rsidP="00DC61F8">
      <w:pPr>
        <w:ind w:left="360"/>
        <w:rPr>
          <w:rFonts w:ascii="Arial" w:hAnsi="Arial" w:cs="Arial"/>
        </w:rPr>
      </w:pPr>
      <w:r w:rsidRPr="008B0C9C">
        <w:rPr>
          <w:rFonts w:ascii="Arial" w:hAnsi="Arial" w:cs="Arial"/>
        </w:rPr>
        <w:t xml:space="preserve">Group 18: He, Ne, </w:t>
      </w:r>
      <w:proofErr w:type="spellStart"/>
      <w:r w:rsidRPr="008B0C9C">
        <w:rPr>
          <w:rFonts w:ascii="Arial" w:hAnsi="Arial" w:cs="Arial"/>
        </w:rPr>
        <w:t>Ar</w:t>
      </w:r>
      <w:proofErr w:type="spellEnd"/>
      <w:r w:rsidRPr="008B0C9C">
        <w:rPr>
          <w:rFonts w:ascii="Arial" w:hAnsi="Arial" w:cs="Arial"/>
        </w:rPr>
        <w:t xml:space="preserve">, Kr, </w:t>
      </w:r>
      <w:proofErr w:type="spellStart"/>
      <w:r w:rsidRPr="008B0C9C">
        <w:rPr>
          <w:rFonts w:ascii="Arial" w:hAnsi="Arial" w:cs="Arial"/>
        </w:rPr>
        <w:t>Xe</w:t>
      </w:r>
      <w:proofErr w:type="spellEnd"/>
      <w:r w:rsidRPr="008B0C9C">
        <w:rPr>
          <w:rFonts w:ascii="Arial" w:hAnsi="Arial" w:cs="Arial"/>
        </w:rPr>
        <w:t>; Compounds.</w:t>
      </w:r>
    </w:p>
    <w:p w14:paraId="0BD88820" w14:textId="77777777" w:rsidR="00DC61F8" w:rsidRPr="008B0C9C" w:rsidRDefault="00DC61F8" w:rsidP="00DC61F8">
      <w:pPr>
        <w:ind w:left="360"/>
        <w:rPr>
          <w:rFonts w:ascii="Arial" w:hAnsi="Arial" w:cs="Arial"/>
        </w:rPr>
      </w:pPr>
      <w:r w:rsidRPr="008B0C9C">
        <w:rPr>
          <w:rFonts w:ascii="Arial" w:hAnsi="Arial" w:cs="Arial"/>
        </w:rPr>
        <w:t xml:space="preserve">Group 2: Be, Mg, Ca, </w:t>
      </w:r>
      <w:proofErr w:type="spellStart"/>
      <w:r w:rsidRPr="008B0C9C">
        <w:rPr>
          <w:rFonts w:ascii="Arial" w:hAnsi="Arial" w:cs="Arial"/>
        </w:rPr>
        <w:t>Sr</w:t>
      </w:r>
      <w:proofErr w:type="spellEnd"/>
      <w:r w:rsidRPr="008B0C9C">
        <w:rPr>
          <w:rFonts w:ascii="Arial" w:hAnsi="Arial" w:cs="Arial"/>
        </w:rPr>
        <w:t>, Ba; Water Softening</w:t>
      </w:r>
    </w:p>
    <w:p w14:paraId="0CEAFD6F" w14:textId="77777777" w:rsidR="00DC61F8" w:rsidRPr="008B0C9C" w:rsidRDefault="00DC61F8" w:rsidP="00DC61F8">
      <w:pPr>
        <w:ind w:left="360"/>
        <w:rPr>
          <w:rFonts w:ascii="Arial" w:hAnsi="Arial" w:cs="Arial"/>
        </w:rPr>
      </w:pPr>
      <w:r w:rsidRPr="008B0C9C">
        <w:rPr>
          <w:rFonts w:ascii="Arial" w:hAnsi="Arial" w:cs="Arial"/>
        </w:rPr>
        <w:t xml:space="preserve">Group 16: O, S, Se, </w:t>
      </w:r>
      <w:proofErr w:type="spellStart"/>
      <w:r w:rsidRPr="008B0C9C">
        <w:rPr>
          <w:rFonts w:ascii="Arial" w:hAnsi="Arial" w:cs="Arial"/>
        </w:rPr>
        <w:t>Te</w:t>
      </w:r>
      <w:proofErr w:type="spellEnd"/>
      <w:r w:rsidRPr="008B0C9C">
        <w:rPr>
          <w:rFonts w:ascii="Arial" w:hAnsi="Arial" w:cs="Arial"/>
        </w:rPr>
        <w:t xml:space="preserve">; Singlet Oxygen, Ozone Depletion, Oxoacids, </w:t>
      </w:r>
      <w:proofErr w:type="spellStart"/>
      <w:r w:rsidRPr="008B0C9C">
        <w:rPr>
          <w:rFonts w:ascii="Arial" w:hAnsi="Arial" w:cs="Arial"/>
        </w:rPr>
        <w:t>Superacids</w:t>
      </w:r>
      <w:proofErr w:type="spellEnd"/>
      <w:r w:rsidRPr="008B0C9C">
        <w:rPr>
          <w:rFonts w:ascii="Arial" w:hAnsi="Arial" w:cs="Arial"/>
        </w:rPr>
        <w:t>.</w:t>
      </w:r>
    </w:p>
    <w:p w14:paraId="2E093B94" w14:textId="77777777" w:rsidR="00DC61F8" w:rsidRPr="008B0C9C" w:rsidRDefault="00DC61F8" w:rsidP="00DC61F8">
      <w:pPr>
        <w:ind w:left="360"/>
        <w:rPr>
          <w:rFonts w:ascii="Arial" w:hAnsi="Arial" w:cs="Arial"/>
        </w:rPr>
      </w:pPr>
      <w:r w:rsidRPr="008B0C9C">
        <w:rPr>
          <w:rFonts w:ascii="Arial" w:hAnsi="Arial" w:cs="Arial"/>
        </w:rPr>
        <w:t xml:space="preserve">Group 13: B, Al, Ga, In, Tl; Boranes and </w:t>
      </w:r>
      <w:proofErr w:type="spellStart"/>
      <w:r w:rsidRPr="008B0C9C">
        <w:rPr>
          <w:rFonts w:ascii="Arial" w:hAnsi="Arial" w:cs="Arial"/>
        </w:rPr>
        <w:t>Carboranes</w:t>
      </w:r>
      <w:proofErr w:type="spellEnd"/>
      <w:r w:rsidRPr="008B0C9C">
        <w:rPr>
          <w:rFonts w:ascii="Arial" w:hAnsi="Arial" w:cs="Arial"/>
        </w:rPr>
        <w:t xml:space="preserve">; Wade Rules, 3c-2e bonds. </w:t>
      </w:r>
    </w:p>
    <w:p w14:paraId="333F75B5" w14:textId="77777777" w:rsidR="00DC61F8" w:rsidRPr="008B0C9C" w:rsidRDefault="00DC61F8" w:rsidP="00DC61F8">
      <w:pPr>
        <w:ind w:left="360"/>
        <w:rPr>
          <w:rFonts w:ascii="Arial" w:hAnsi="Arial" w:cs="Arial"/>
        </w:rPr>
      </w:pPr>
      <w:r w:rsidRPr="008B0C9C">
        <w:rPr>
          <w:rFonts w:ascii="Arial" w:hAnsi="Arial" w:cs="Arial"/>
        </w:rPr>
        <w:t>Group 15: N, P, As, Sb, Bi; Fluxionality, Inert Pair Effect</w:t>
      </w:r>
    </w:p>
    <w:p w14:paraId="24936B89" w14:textId="77777777" w:rsidR="00DC61F8" w:rsidRPr="008B0C9C" w:rsidRDefault="00DC61F8" w:rsidP="00DC61F8">
      <w:pPr>
        <w:ind w:left="360"/>
        <w:rPr>
          <w:rFonts w:ascii="Arial" w:hAnsi="Arial" w:cs="Arial"/>
        </w:rPr>
      </w:pPr>
      <w:r w:rsidRPr="008B0C9C">
        <w:rPr>
          <w:rFonts w:ascii="Arial" w:hAnsi="Arial" w:cs="Arial"/>
        </w:rPr>
        <w:t xml:space="preserve">Group 14: C, Si, Ge, Sn, </w:t>
      </w:r>
      <w:proofErr w:type="spellStart"/>
      <w:r w:rsidRPr="008B0C9C">
        <w:rPr>
          <w:rFonts w:ascii="Arial" w:hAnsi="Arial" w:cs="Arial"/>
        </w:rPr>
        <w:t>Pb</w:t>
      </w:r>
      <w:proofErr w:type="spellEnd"/>
      <w:r w:rsidRPr="008B0C9C">
        <w:rPr>
          <w:rFonts w:ascii="Arial" w:hAnsi="Arial" w:cs="Arial"/>
        </w:rPr>
        <w:t xml:space="preserve">; Fullerenes, Carbon Nanotubes, Greenhouse Effect, Zeolites, </w:t>
      </w:r>
      <w:r w:rsidRPr="008B0C9C">
        <w:rPr>
          <w:rFonts w:ascii="Arial" w:hAnsi="Arial" w:cs="Arial"/>
          <w:vanish/>
        </w:rPr>
        <w:t xml:space="preserve">(Mak, Zhou, p313), </w:t>
      </w:r>
      <w:r w:rsidRPr="008B0C9C">
        <w:rPr>
          <w:rFonts w:ascii="Arial" w:hAnsi="Arial" w:cs="Arial"/>
        </w:rPr>
        <w:t>Silicone</w:t>
      </w:r>
    </w:p>
    <w:p w14:paraId="469124E3" w14:textId="77777777" w:rsidR="00DC61F8" w:rsidRPr="008B0C9C" w:rsidRDefault="00DC61F8" w:rsidP="00DC61F8">
      <w:pPr>
        <w:rPr>
          <w:rFonts w:ascii="Arial" w:hAnsi="Arial" w:cs="Arial"/>
        </w:rPr>
      </w:pPr>
      <w:r w:rsidRPr="008B0C9C">
        <w:rPr>
          <w:rFonts w:ascii="Arial" w:hAnsi="Arial" w:cs="Arial"/>
        </w:rPr>
        <w:t>Organometallic Chemistry of the Main Group Elements (if time permits)</w:t>
      </w:r>
    </w:p>
    <w:p w14:paraId="3C513A3E" w14:textId="77777777" w:rsidR="001A1F3E" w:rsidRDefault="001A1F3E" w:rsidP="001A1F3E"/>
    <w:p w14:paraId="01ED2F2E" w14:textId="61AB3D11" w:rsidR="00DC61F8" w:rsidRPr="00DC61F8" w:rsidRDefault="001A1F3E" w:rsidP="00DC61F8">
      <w:pPr>
        <w:rPr>
          <w:rFonts w:ascii="Palatino Linotype" w:hAnsi="Palatino Linotype"/>
        </w:rPr>
      </w:pPr>
      <w:r>
        <w:t>Additional Notes:</w:t>
      </w:r>
      <w:r w:rsidR="008B43A2">
        <w:t xml:space="preserve"> </w:t>
      </w:r>
      <w:r w:rsidR="008B43A2">
        <w:rPr>
          <w:rFonts w:ascii="Palatino Linotype" w:hAnsi="Palatino Linotype"/>
        </w:rPr>
        <w:t xml:space="preserve">Evaluation consists of </w:t>
      </w:r>
      <w:r w:rsidR="00DC61F8" w:rsidRPr="00DC61F8">
        <w:rPr>
          <w:rFonts w:ascii="Palatino Linotype" w:hAnsi="Palatino Linotype"/>
        </w:rPr>
        <w:t>10 min quiz on select Fridays (one selected problem from homework): 25% of grade</w:t>
      </w:r>
      <w:r w:rsidR="00DC61F8">
        <w:rPr>
          <w:rFonts w:ascii="Palatino Linotype" w:hAnsi="Palatino Linotype"/>
        </w:rPr>
        <w:t>, a m</w:t>
      </w:r>
      <w:r w:rsidR="00DC61F8" w:rsidRPr="00DC61F8">
        <w:rPr>
          <w:rFonts w:ascii="Palatino Linotype" w:hAnsi="Palatino Linotype"/>
        </w:rPr>
        <w:t xml:space="preserve">idterm </w:t>
      </w:r>
      <w:r w:rsidR="00DC61F8">
        <w:rPr>
          <w:rFonts w:ascii="Palatino Linotype" w:hAnsi="Palatino Linotype"/>
        </w:rPr>
        <w:t>e</w:t>
      </w:r>
      <w:r w:rsidR="00DC61F8" w:rsidRPr="00DC61F8">
        <w:rPr>
          <w:rFonts w:ascii="Palatino Linotype" w:hAnsi="Palatino Linotype"/>
        </w:rPr>
        <w:t>xam (25</w:t>
      </w:r>
      <w:r w:rsidR="00DC61F8">
        <w:rPr>
          <w:rFonts w:ascii="Palatino Linotype" w:hAnsi="Palatino Linotype"/>
        </w:rPr>
        <w:t>% of grade), and a f</w:t>
      </w:r>
      <w:r w:rsidR="00DC61F8" w:rsidRPr="00DC61F8">
        <w:rPr>
          <w:rFonts w:ascii="Palatino Linotype" w:hAnsi="Palatino Linotype"/>
        </w:rPr>
        <w:t xml:space="preserve">inal </w:t>
      </w:r>
      <w:r w:rsidR="00DC61F8">
        <w:rPr>
          <w:rFonts w:ascii="Palatino Linotype" w:hAnsi="Palatino Linotype"/>
        </w:rPr>
        <w:t>e</w:t>
      </w:r>
      <w:r w:rsidR="00DC61F8" w:rsidRPr="00DC61F8">
        <w:rPr>
          <w:rFonts w:ascii="Palatino Linotype" w:hAnsi="Palatino Linotype"/>
        </w:rPr>
        <w:t>xam (50% of grade)</w:t>
      </w:r>
      <w:r w:rsidR="00DC61F8">
        <w:rPr>
          <w:rFonts w:ascii="Palatino Linotype" w:hAnsi="Palatino Linotype"/>
        </w:rPr>
        <w:t>.</w:t>
      </w:r>
    </w:p>
    <w:p w14:paraId="5635D286" w14:textId="532D3114" w:rsidR="001A1F3E" w:rsidRDefault="001A1F3E" w:rsidP="001A1F3E"/>
    <w:p w14:paraId="69DA41F5" w14:textId="77777777" w:rsidR="008B43A2" w:rsidRDefault="001A1F3E" w:rsidP="001A1F3E">
      <w:r>
        <w:t>Learning Goals:</w:t>
      </w:r>
    </w:p>
    <w:p w14:paraId="5749CAD8" w14:textId="77777777" w:rsidR="00DC61F8" w:rsidRPr="00814E95" w:rsidRDefault="00DC61F8" w:rsidP="00DC61F8">
      <w:r>
        <w:lastRenderedPageBreak/>
        <w:t>This second installment in the 124 series</w:t>
      </w:r>
      <w:r w:rsidRPr="00814E95">
        <w:t xml:space="preserve"> covers the production, structure and reactivity of the main group elements and their compounds. Students learn to classify elements into electron poor, </w:t>
      </w:r>
      <w:r>
        <w:t xml:space="preserve">electron </w:t>
      </w:r>
      <w:r w:rsidRPr="00814E95">
        <w:t xml:space="preserve">rich and electron normal, and </w:t>
      </w:r>
      <w:r>
        <w:t xml:space="preserve">to rationalize </w:t>
      </w:r>
      <w:r w:rsidRPr="00814E95">
        <w:t>trends in size and electronegativity, bonding preferences.</w:t>
      </w:r>
      <w:r>
        <w:t xml:space="preserve"> Structures, electron configurations and </w:t>
      </w:r>
      <w:r w:rsidRPr="00814E95">
        <w:t>preferred oxidation states</w:t>
      </w:r>
      <w:r>
        <w:t xml:space="preserve"> of the elements are covered, as are </w:t>
      </w:r>
      <w:r w:rsidRPr="00814E95">
        <w:t>synthes</w:t>
      </w:r>
      <w:r>
        <w:t xml:space="preserve">es, and properties </w:t>
      </w:r>
      <w:r w:rsidRPr="00814E95">
        <w:t xml:space="preserve">of </w:t>
      </w:r>
      <w:r>
        <w:t xml:space="preserve">their </w:t>
      </w:r>
      <w:r w:rsidRPr="00814E95">
        <w:t>compounds</w:t>
      </w:r>
      <w:r>
        <w:t>, including organometallic ones. S</w:t>
      </w:r>
      <w:r w:rsidRPr="00814E95">
        <w:t xml:space="preserve">tudents </w:t>
      </w:r>
      <w:r>
        <w:t xml:space="preserve">also </w:t>
      </w:r>
      <w:r w:rsidRPr="00814E95">
        <w:t xml:space="preserve">learn to balance chemical </w:t>
      </w:r>
      <w:r>
        <w:t>equations in terms of electrons and stoichiometry</w:t>
      </w:r>
      <w:r w:rsidRPr="00814E95">
        <w:t xml:space="preserve">, and they are introduced to the concepts of hard and soft acids and bases. </w:t>
      </w:r>
    </w:p>
    <w:p w14:paraId="18C83C87" w14:textId="77777777" w:rsidR="008B43A2" w:rsidRDefault="008B43A2" w:rsidP="001A1F3E"/>
    <w:sectPr w:rsidR="008B43A2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3E"/>
    <w:rsid w:val="000E4E39"/>
    <w:rsid w:val="001A1F3E"/>
    <w:rsid w:val="00460160"/>
    <w:rsid w:val="00643231"/>
    <w:rsid w:val="008B43A2"/>
    <w:rsid w:val="00DC1DAA"/>
    <w:rsid w:val="00DC61F8"/>
    <w:rsid w:val="00E04445"/>
    <w:rsid w:val="00F440E0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6D6A4"/>
  <w15:docId w15:val="{89F049F1-2E64-4DAF-B69A-4980486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 Smith</dc:creator>
  <cp:keywords/>
  <dc:description/>
  <cp:lastModifiedBy>Rose M Smith</cp:lastModifiedBy>
  <cp:revision>4</cp:revision>
  <dcterms:created xsi:type="dcterms:W3CDTF">2016-08-22T23:27:00Z</dcterms:created>
  <dcterms:modified xsi:type="dcterms:W3CDTF">2017-07-26T21:59:00Z</dcterms:modified>
</cp:coreProperties>
</file>